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08" w:rsidRDefault="00B63008" w:rsidP="00B63008">
      <w:pPr>
        <w:spacing w:line="276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附件一：</w:t>
      </w:r>
    </w:p>
    <w:p w:rsidR="00B63008" w:rsidRDefault="00B63008" w:rsidP="00B63008"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2019年外</w:t>
      </w:r>
      <w:proofErr w:type="gramStart"/>
      <w:r>
        <w:rPr>
          <w:rFonts w:asciiTheme="minorEastAsia" w:hAnsiTheme="minorEastAsia" w:hint="eastAsia"/>
          <w:b/>
          <w:bCs/>
          <w:sz w:val="32"/>
          <w:szCs w:val="32"/>
        </w:rPr>
        <w:t>研</w:t>
      </w:r>
      <w:proofErr w:type="gramEnd"/>
      <w:r>
        <w:rPr>
          <w:rFonts w:asciiTheme="minorEastAsia" w:hAnsiTheme="minorEastAsia" w:hint="eastAsia"/>
          <w:b/>
          <w:bCs/>
          <w:sz w:val="32"/>
          <w:szCs w:val="32"/>
        </w:rPr>
        <w:t>社“教学之星”大赛</w:t>
      </w:r>
    </w:p>
    <w:p w:rsidR="00B63008" w:rsidRDefault="00804816" w:rsidP="00B63008"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参赛课程类型</w:t>
      </w:r>
      <w:bookmarkStart w:id="0" w:name="_GoBack"/>
      <w:bookmarkEnd w:id="0"/>
    </w:p>
    <w:p w:rsidR="00B63008" w:rsidRPr="00B63008" w:rsidRDefault="00B63008" w:rsidP="00B63008">
      <w:pPr>
        <w:spacing w:line="276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参赛教师可选择大学英语</w:t>
      </w:r>
      <w:r>
        <w:rPr>
          <w:rFonts w:ascii="Times New Roman" w:eastAsia="宋体" w:hAnsi="Times New Roman" w:cs="Times New Roman" w:hint="eastAsia"/>
          <w:szCs w:val="21"/>
        </w:rPr>
        <w:t>/</w:t>
      </w:r>
      <w:r>
        <w:rPr>
          <w:rFonts w:ascii="Times New Roman" w:eastAsia="宋体" w:hAnsi="Times New Roman" w:cs="Times New Roman" w:hint="eastAsia"/>
          <w:szCs w:val="21"/>
        </w:rPr>
        <w:t>英语类专业课程体系中的一门课程参赛。</w:t>
      </w:r>
      <w:r w:rsidRPr="00B63008">
        <w:rPr>
          <w:rFonts w:ascii="Times New Roman" w:eastAsia="宋体" w:hAnsi="Times New Roman" w:cs="Times New Roman" w:hint="eastAsia"/>
          <w:szCs w:val="21"/>
        </w:rPr>
        <w:t>鼓励教师探索符合新时代背景下国家、社会和学生需求的新课程的设计与教学。</w:t>
      </w:r>
    </w:p>
    <w:p w:rsidR="00B63008" w:rsidRPr="00B63008" w:rsidRDefault="00BF5064" w:rsidP="00B63008">
      <w:pPr>
        <w:widowControl/>
        <w:adjustRightInd w:val="0"/>
        <w:snapToGrid w:val="0"/>
        <w:spacing w:beforeLines="100" w:before="312" w:beforeAutospacing="0" w:after="0" w:afterAutospacing="0" w:line="276" w:lineRule="auto"/>
        <w:ind w:firstLine="420"/>
        <w:jc w:val="left"/>
        <w:rPr>
          <w:rFonts w:ascii="宋体" w:eastAsia="宋体" w:hAnsi="宋体" w:cs="Times New Roman"/>
          <w:b/>
          <w:bCs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kern w:val="0"/>
          <w:szCs w:val="21"/>
        </w:rPr>
        <w:t>1、</w:t>
      </w:r>
      <w:r w:rsidR="00B63008" w:rsidRPr="00B63008">
        <w:rPr>
          <w:rFonts w:ascii="宋体" w:eastAsia="宋体" w:hAnsi="宋体" w:cs="Times New Roman" w:hint="eastAsia"/>
          <w:b/>
          <w:bCs/>
          <w:kern w:val="0"/>
          <w:szCs w:val="21"/>
        </w:rPr>
        <w:t>大学英语课程体系：</w:t>
      </w:r>
    </w:p>
    <w:p w:rsidR="00B63008" w:rsidRDefault="00B63008" w:rsidP="00B63008">
      <w:pPr>
        <w:widowControl/>
        <w:adjustRightInd w:val="0"/>
        <w:snapToGrid w:val="0"/>
        <w:spacing w:beforeLines="50" w:before="156" w:beforeAutospacing="0" w:after="0" w:afterAutospacing="0" w:line="276" w:lineRule="auto"/>
        <w:ind w:firstLine="420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 w:rsidRPr="00B63008">
        <w:rPr>
          <w:rFonts w:ascii="宋体" w:eastAsia="宋体" w:hAnsi="宋体" w:cs="Times New Roman" w:hint="eastAsia"/>
          <w:kern w:val="0"/>
          <w:szCs w:val="21"/>
        </w:rPr>
        <w:t>（1）基础课程，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>包括大学英语读写、综合、听说、视听说等。</w:t>
      </w:r>
    </w:p>
    <w:p w:rsidR="00B63008" w:rsidRDefault="00B63008" w:rsidP="00B63008">
      <w:pPr>
        <w:widowControl/>
        <w:adjustRightInd w:val="0"/>
        <w:snapToGrid w:val="0"/>
        <w:spacing w:beforeLines="50" w:before="156" w:beforeAutospacing="0" w:after="0" w:afterAutospacing="0" w:line="276" w:lineRule="auto"/>
        <w:ind w:firstLine="420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>（2）后续课程，包括：</w:t>
      </w:r>
    </w:p>
    <w:p w:rsidR="00B63008" w:rsidRDefault="00B63008" w:rsidP="00B63008">
      <w:pPr>
        <w:pStyle w:val="a3"/>
        <w:widowControl/>
        <w:numPr>
          <w:ilvl w:val="0"/>
          <w:numId w:val="1"/>
        </w:numPr>
        <w:adjustRightInd w:val="0"/>
        <w:snapToGrid w:val="0"/>
        <w:spacing w:beforeLines="50" w:before="156" w:beforeAutospacing="0" w:after="0" w:afterAutospacing="0" w:line="276" w:lineRule="auto"/>
        <w:ind w:left="1276" w:firstLineChars="0" w:hanging="289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>文化/跨文化类，如英语国家概况、中国文化概况、跨文化交际等；</w:t>
      </w:r>
    </w:p>
    <w:p w:rsidR="00B63008" w:rsidRDefault="00B63008" w:rsidP="00B63008">
      <w:pPr>
        <w:pStyle w:val="a3"/>
        <w:widowControl/>
        <w:numPr>
          <w:ilvl w:val="0"/>
          <w:numId w:val="1"/>
        </w:numPr>
        <w:adjustRightInd w:val="0"/>
        <w:snapToGrid w:val="0"/>
        <w:spacing w:beforeLines="50" w:before="156" w:beforeAutospacing="0" w:after="0" w:afterAutospacing="0" w:line="276" w:lineRule="auto"/>
        <w:ind w:left="1276" w:firstLineChars="0" w:hanging="289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>专用英语类，如商务英语、科技英语、医学英语、金融英语等；</w:t>
      </w:r>
    </w:p>
    <w:p w:rsidR="00B63008" w:rsidRDefault="00B63008" w:rsidP="00B63008">
      <w:pPr>
        <w:pStyle w:val="a3"/>
        <w:widowControl/>
        <w:numPr>
          <w:ilvl w:val="0"/>
          <w:numId w:val="1"/>
        </w:numPr>
        <w:adjustRightInd w:val="0"/>
        <w:snapToGrid w:val="0"/>
        <w:spacing w:beforeLines="50" w:before="156" w:beforeAutospacing="0" w:after="0" w:afterAutospacing="0" w:line="276" w:lineRule="auto"/>
        <w:ind w:left="1276" w:firstLineChars="0" w:hanging="289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>学业英语类，如通用学术英语、学术英语分项技能类（阅读、写作等）；</w:t>
      </w:r>
    </w:p>
    <w:p w:rsidR="007B1C90" w:rsidRDefault="007B1C90" w:rsidP="007B1C90">
      <w:pPr>
        <w:pStyle w:val="a3"/>
        <w:widowControl/>
        <w:numPr>
          <w:ilvl w:val="0"/>
          <w:numId w:val="1"/>
        </w:numPr>
        <w:adjustRightInd w:val="0"/>
        <w:snapToGrid w:val="0"/>
        <w:spacing w:beforeLines="50" w:before="156" w:beforeAutospacing="0" w:after="0" w:afterAutospacing="0" w:line="276" w:lineRule="auto"/>
        <w:ind w:left="1276" w:firstLineChars="0" w:hanging="289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>专项技能类，如口语、演讲、写作、高级视听说、翻译等；</w:t>
      </w:r>
    </w:p>
    <w:p w:rsidR="00D21DBD" w:rsidRPr="007B1C90" w:rsidRDefault="00D21DBD" w:rsidP="007B1C90">
      <w:pPr>
        <w:pStyle w:val="a3"/>
        <w:widowControl/>
        <w:numPr>
          <w:ilvl w:val="0"/>
          <w:numId w:val="1"/>
        </w:numPr>
        <w:adjustRightInd w:val="0"/>
        <w:snapToGrid w:val="0"/>
        <w:spacing w:beforeLines="50" w:before="156" w:beforeAutospacing="0" w:after="0" w:afterAutospacing="0" w:line="276" w:lineRule="auto"/>
        <w:ind w:left="1276" w:firstLineChars="0" w:hanging="289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 w:rsidRPr="007B1C90">
        <w:rPr>
          <w:rFonts w:ascii="宋体" w:eastAsia="宋体" w:hAnsi="宋体" w:cs="Times New Roman" w:hint="eastAsia"/>
          <w:color w:val="000000"/>
          <w:kern w:val="0"/>
          <w:szCs w:val="21"/>
        </w:rPr>
        <w:t>国际人才英语课程。</w:t>
      </w:r>
    </w:p>
    <w:p w:rsidR="00B63008" w:rsidRDefault="00BF5064" w:rsidP="00B63008">
      <w:pPr>
        <w:widowControl/>
        <w:adjustRightInd w:val="0"/>
        <w:snapToGrid w:val="0"/>
        <w:spacing w:beforeLines="100" w:before="312" w:beforeAutospacing="0" w:after="0" w:afterAutospacing="0" w:line="276" w:lineRule="auto"/>
        <w:ind w:firstLine="420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2、</w:t>
      </w:r>
      <w:r w:rsidR="00B63008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英语类专业课程体系：</w:t>
      </w:r>
    </w:p>
    <w:p w:rsidR="00B63008" w:rsidRDefault="00B63008" w:rsidP="00B63008">
      <w:pPr>
        <w:widowControl/>
        <w:adjustRightInd w:val="0"/>
        <w:snapToGrid w:val="0"/>
        <w:spacing w:beforeLines="50" w:before="156" w:beforeAutospacing="0" w:after="0" w:afterAutospacing="0" w:line="276" w:lineRule="auto"/>
        <w:ind w:firstLine="420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>（1）英语专业课程，包括：综合英语、英语视听说、英语口语、英语阅读、英语写作、英语语法、英语演讲、英语辩论、英汉/汉英笔译、英汉/汉英口译、语言导论、英语文学导论、跨文化交际等。</w:t>
      </w:r>
    </w:p>
    <w:p w:rsidR="00B63008" w:rsidRDefault="00B63008" w:rsidP="00B63008">
      <w:pPr>
        <w:widowControl/>
        <w:adjustRightInd w:val="0"/>
        <w:snapToGrid w:val="0"/>
        <w:spacing w:beforeLines="50" w:before="156" w:beforeAutospacing="0" w:after="0" w:afterAutospacing="0" w:line="276" w:lineRule="auto"/>
        <w:ind w:firstLine="420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>（2）商务英语专业课程，包括：综合商务英语、商务英语听说、商务英语阅读、商务英语写作、商务笔译、商务口译、管理学导论、国际商法、国际商务导论等。</w:t>
      </w:r>
    </w:p>
    <w:p w:rsidR="00B63008" w:rsidRDefault="00B63008" w:rsidP="00B63008">
      <w:pPr>
        <w:widowControl/>
        <w:adjustRightInd w:val="0"/>
        <w:snapToGrid w:val="0"/>
        <w:spacing w:beforeLines="50" w:before="156" w:beforeAutospacing="0" w:after="0" w:afterAutospacing="0" w:line="276" w:lineRule="auto"/>
        <w:ind w:firstLine="420"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>（3）翻译专业课程，包括：翻译概论、英汉笔译、汉英笔译、科技翻译、文学翻译、联络口译、交替传译、专题口译、中国文化概论等。</w:t>
      </w:r>
    </w:p>
    <w:p w:rsidR="00B63008" w:rsidRDefault="00B63008" w:rsidP="00B63008">
      <w:pPr>
        <w:widowControl/>
        <w:rPr>
          <w:rFonts w:ascii="Times New Roman" w:eastAsia="宋体" w:hAnsi="Times New Roman" w:cs="Times New Roman"/>
          <w:sz w:val="24"/>
          <w:szCs w:val="24"/>
        </w:rPr>
      </w:pPr>
    </w:p>
    <w:p w:rsidR="00EA595B" w:rsidRPr="00B63008" w:rsidRDefault="00084728"/>
    <w:sectPr w:rsidR="00EA595B" w:rsidRPr="00B63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28" w:rsidRDefault="00084728" w:rsidP="00D21DBD">
      <w:pPr>
        <w:spacing w:before="0" w:after="0"/>
      </w:pPr>
      <w:r>
        <w:separator/>
      </w:r>
    </w:p>
  </w:endnote>
  <w:endnote w:type="continuationSeparator" w:id="0">
    <w:p w:rsidR="00084728" w:rsidRDefault="00084728" w:rsidP="00D21D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28" w:rsidRDefault="00084728" w:rsidP="00D21DBD">
      <w:pPr>
        <w:spacing w:before="0" w:after="0"/>
      </w:pPr>
      <w:r>
        <w:separator/>
      </w:r>
    </w:p>
  </w:footnote>
  <w:footnote w:type="continuationSeparator" w:id="0">
    <w:p w:rsidR="00084728" w:rsidRDefault="00084728" w:rsidP="00D21D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7BA"/>
    <w:multiLevelType w:val="multilevel"/>
    <w:tmpl w:val="346707BA"/>
    <w:lvl w:ilvl="0">
      <w:start w:val="1"/>
      <w:numFmt w:val="bullet"/>
      <w:lvlText w:val=""/>
      <w:lvlJc w:val="left"/>
      <w:pPr>
        <w:ind w:left="1467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08"/>
    <w:rsid w:val="00084728"/>
    <w:rsid w:val="0019225D"/>
    <w:rsid w:val="00386083"/>
    <w:rsid w:val="00611C97"/>
    <w:rsid w:val="00757CDF"/>
    <w:rsid w:val="007B1C90"/>
    <w:rsid w:val="00804816"/>
    <w:rsid w:val="00B63008"/>
    <w:rsid w:val="00BF5064"/>
    <w:rsid w:val="00D21DBD"/>
    <w:rsid w:val="00DD0AE4"/>
    <w:rsid w:val="00F9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08"/>
    <w:pPr>
      <w:widowControl w:val="0"/>
      <w:spacing w:before="100" w:beforeAutospacing="1"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0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21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1D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1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1D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08"/>
    <w:pPr>
      <w:widowControl w:val="0"/>
      <w:spacing w:before="100" w:beforeAutospacing="1"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0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21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1D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1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1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卢妍</dc:creator>
  <cp:lastModifiedBy>卢妍</cp:lastModifiedBy>
  <cp:revision>6</cp:revision>
  <dcterms:created xsi:type="dcterms:W3CDTF">2019-04-16T12:03:00Z</dcterms:created>
  <dcterms:modified xsi:type="dcterms:W3CDTF">2019-04-16T15:25:00Z</dcterms:modified>
</cp:coreProperties>
</file>